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9690" w:type="dxa"/>
        <w:tblInd w:w="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285"/>
        <w:gridCol w:w="2955"/>
        <w:gridCol w:w="45"/>
      </w:tblGrid>
      <w:tr w:rsidR="00EF2251">
        <w:trPr>
          <w:trHeight w:val="312"/>
        </w:trPr>
        <w:tc>
          <w:tcPr>
            <w:tcW w:w="34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rPr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PRODAJALEC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Datum: ___________________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243"/>
        </w:trPr>
        <w:tc>
          <w:tcPr>
            <w:tcW w:w="34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413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rPr>
                <w:szCs w:val="20"/>
              </w:rPr>
            </w:pPr>
            <w:r>
              <w:rPr>
                <w:sz w:val="20"/>
                <w:szCs w:val="20"/>
              </w:rPr>
              <w:t>1. ________________________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280"/>
              <w:rPr>
                <w:szCs w:val="20"/>
              </w:rPr>
            </w:pPr>
            <w:r>
              <w:rPr>
                <w:sz w:val="20"/>
                <w:szCs w:val="20"/>
              </w:rPr>
              <w:t>2.______________________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right="277"/>
              <w:jc w:val="right"/>
              <w:rPr>
                <w:szCs w:val="20"/>
              </w:rPr>
            </w:pPr>
            <w:r>
              <w:rPr>
                <w:sz w:val="20"/>
                <w:szCs w:val="20"/>
              </w:rPr>
              <w:t>3. ________________________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26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100"/>
              <w:rPr>
                <w:szCs w:val="20"/>
              </w:rPr>
            </w:pPr>
            <w:r>
              <w:rPr>
                <w:sz w:val="20"/>
                <w:szCs w:val="20"/>
              </w:rPr>
              <w:t>(ime in priimek (so)lastnika)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6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ime in priimek (so)lastnika)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right="237"/>
              <w:jc w:val="right"/>
              <w:rPr>
                <w:szCs w:val="20"/>
              </w:rPr>
            </w:pPr>
            <w:r>
              <w:rPr>
                <w:sz w:val="20"/>
                <w:szCs w:val="20"/>
              </w:rPr>
              <w:t>(ime in priimek pooblaščenca)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42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rPr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280"/>
              <w:rPr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right="177"/>
              <w:jc w:val="right"/>
              <w:rPr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26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780"/>
              <w:rPr>
                <w:szCs w:val="20"/>
              </w:rPr>
            </w:pPr>
            <w:r>
              <w:rPr>
                <w:sz w:val="20"/>
                <w:szCs w:val="20"/>
              </w:rPr>
              <w:t>(ulica, kraj)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1100"/>
              <w:rPr>
                <w:szCs w:val="20"/>
              </w:rPr>
            </w:pPr>
            <w:r>
              <w:rPr>
                <w:sz w:val="20"/>
                <w:szCs w:val="20"/>
              </w:rPr>
              <w:t>(ulica, kraj)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right="1257"/>
              <w:jc w:val="right"/>
              <w:rPr>
                <w:szCs w:val="20"/>
              </w:rPr>
            </w:pPr>
            <w:r>
              <w:rPr>
                <w:sz w:val="20"/>
                <w:szCs w:val="20"/>
              </w:rPr>
              <w:t>(ulica, kraj)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42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rPr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280"/>
              <w:rPr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right="177"/>
              <w:jc w:val="right"/>
              <w:rPr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26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940"/>
              <w:rPr>
                <w:szCs w:val="20"/>
              </w:rPr>
            </w:pPr>
            <w:r>
              <w:rPr>
                <w:sz w:val="20"/>
                <w:szCs w:val="20"/>
              </w:rPr>
              <w:t>(pošta)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left="40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(pošta)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6C4E16">
            <w:pPr>
              <w:widowControl w:val="0"/>
              <w:ind w:right="1377"/>
              <w:jc w:val="right"/>
              <w:rPr>
                <w:szCs w:val="20"/>
              </w:rPr>
            </w:pPr>
            <w:r>
              <w:rPr>
                <w:sz w:val="20"/>
                <w:szCs w:val="20"/>
              </w:rPr>
              <w:t>(pošta)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701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Cs w:val="20"/>
              </w:rPr>
            </w:pPr>
          </w:p>
          <w:p w:rsidR="00EF2251" w:rsidRDefault="00EF2251">
            <w:pPr>
              <w:widowControl w:val="0"/>
              <w:rPr>
                <w:szCs w:val="20"/>
              </w:rPr>
            </w:pPr>
          </w:p>
          <w:p w:rsidR="00EF2251" w:rsidRDefault="00EF2251">
            <w:pPr>
              <w:widowControl w:val="0"/>
              <w:rPr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"/>
                <w:szCs w:val="2"/>
              </w:rPr>
            </w:pPr>
          </w:p>
        </w:tc>
      </w:tr>
      <w:tr w:rsidR="00EF2251">
        <w:trPr>
          <w:trHeight w:val="340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51" w:rsidRDefault="006C4E16">
            <w:pPr>
              <w:widowControl w:val="0"/>
              <w:spacing w:line="225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NASLOVNIK</w:t>
            </w:r>
          </w:p>
          <w:p w:rsidR="00EF2251" w:rsidRDefault="00EF2251">
            <w:pPr>
              <w:widowControl w:val="0"/>
              <w:spacing w:line="225" w:lineRule="exact"/>
              <w:rPr>
                <w:b/>
                <w:sz w:val="22"/>
                <w:szCs w:val="22"/>
              </w:rPr>
            </w:pPr>
          </w:p>
        </w:tc>
      </w:tr>
      <w:tr w:rsidR="00EF2251">
        <w:trPr>
          <w:trHeight w:val="340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51" w:rsidRDefault="006C4E16">
            <w:pPr>
              <w:widowControl w:val="0"/>
              <w:spacing w:line="225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JAVNI ZAVOD TRIGLAVSKI NARODNI</w:t>
            </w:r>
            <w:r>
              <w:rPr>
                <w:b/>
                <w:sz w:val="22"/>
                <w:szCs w:val="22"/>
              </w:rPr>
              <w:t xml:space="preserve"> PARK</w:t>
            </w:r>
          </w:p>
        </w:tc>
      </w:tr>
      <w:tr w:rsidR="00EF2251">
        <w:trPr>
          <w:trHeight w:val="340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51" w:rsidRDefault="006C4E16">
            <w:pPr>
              <w:widowControl w:val="0"/>
              <w:spacing w:line="225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LJUBLJANSKA CESTA 27</w:t>
            </w:r>
          </w:p>
        </w:tc>
      </w:tr>
      <w:tr w:rsidR="00EF2251">
        <w:trPr>
          <w:trHeight w:val="340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251" w:rsidRDefault="006C4E16">
            <w:pPr>
              <w:widowControl w:val="0"/>
              <w:spacing w:line="225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4260      BLED</w:t>
            </w:r>
          </w:p>
        </w:tc>
      </w:tr>
    </w:tbl>
    <w:p w:rsidR="00EF2251" w:rsidRDefault="00EF2251">
      <w:pPr>
        <w:widowControl w:val="0"/>
        <w:spacing w:line="225" w:lineRule="exact"/>
      </w:pPr>
    </w:p>
    <w:p w:rsidR="00EF2251" w:rsidRDefault="00EF2251">
      <w:pPr>
        <w:widowControl w:val="0"/>
        <w:spacing w:line="225" w:lineRule="exact"/>
      </w:pPr>
    </w:p>
    <w:p w:rsidR="00EF2251" w:rsidRDefault="006C4E16">
      <w:pPr>
        <w:widowControl w:val="0"/>
        <w:ind w:left="1640"/>
        <w:rPr>
          <w:i/>
        </w:rPr>
      </w:pPr>
      <w:r>
        <w:rPr>
          <w:b/>
          <w:bCs/>
          <w:i/>
          <w:sz w:val="20"/>
          <w:szCs w:val="20"/>
        </w:rPr>
        <w:t xml:space="preserve">PONUDBA ZA PRODAJO ZEMLJIŠČA V TRIGLAVSKEM NARODNEM PARKU </w:t>
      </w:r>
    </w:p>
    <w:p w:rsidR="00EF2251" w:rsidRDefault="00EF2251">
      <w:pPr>
        <w:widowControl w:val="0"/>
        <w:spacing w:line="230" w:lineRule="exact"/>
      </w:pPr>
    </w:p>
    <w:p w:rsidR="00EF2251" w:rsidRDefault="006C4E16">
      <w:pPr>
        <w:widowControl w:val="0"/>
        <w:spacing w:line="259" w:lineRule="auto"/>
        <w:ind w:left="142" w:right="142"/>
        <w:jc w:val="both"/>
      </w:pPr>
      <w:r>
        <w:rPr>
          <w:sz w:val="20"/>
          <w:szCs w:val="20"/>
        </w:rPr>
        <w:t>Zgoraj navedeni prodajalec izročam naslovu na podlagi določil Zakona o Triglavskem narodnem parku (</w:t>
      </w:r>
      <w:r w:rsidR="006904FF" w:rsidRPr="006904FF">
        <w:rPr>
          <w:sz w:val="20"/>
          <w:szCs w:val="20"/>
        </w:rPr>
        <w:t>Uradni list RS, št. 52/10, 46/14 – ZON-C, 60/17, 82/20 in 18/23 – ZDU-1O</w:t>
      </w:r>
      <w:r>
        <w:rPr>
          <w:sz w:val="20"/>
          <w:szCs w:val="20"/>
        </w:rPr>
        <w:t xml:space="preserve">) in Zakona o ohranjanju narave </w:t>
      </w:r>
      <w:r>
        <w:rPr>
          <w:rStyle w:val="apple-converted-space"/>
          <w:rFonts w:ascii="Arial" w:hAnsi="Arial" w:cs="Arial"/>
          <w:bCs/>
          <w:sz w:val="18"/>
          <w:szCs w:val="18"/>
          <w:shd w:val="clear" w:color="auto" w:fill="FFFFFF"/>
        </w:rPr>
        <w:t> </w:t>
      </w:r>
      <w:r>
        <w:rPr>
          <w:bCs/>
          <w:sz w:val="20"/>
          <w:szCs w:val="20"/>
          <w:shd w:val="clear" w:color="auto" w:fill="FFFFFF"/>
        </w:rPr>
        <w:t>(</w:t>
      </w:r>
      <w:r w:rsidR="006904FF" w:rsidRPr="006904FF">
        <w:rPr>
          <w:bCs/>
          <w:sz w:val="20"/>
          <w:szCs w:val="20"/>
          <w:shd w:val="clear" w:color="auto" w:fill="FFFFFF"/>
        </w:rPr>
        <w:t>Uradni list RS, št.</w:t>
      </w:r>
      <w:r w:rsidR="006904FF" w:rsidRPr="006904FF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6904FF" w:rsidRPr="006904FF">
        <w:rPr>
          <w:bCs/>
          <w:sz w:val="20"/>
          <w:szCs w:val="20"/>
          <w:shd w:val="clear" w:color="auto" w:fill="FFFFFF"/>
        </w:rPr>
        <w:t>96/04</w:t>
      </w:r>
      <w:r w:rsidR="006904FF" w:rsidRPr="006904FF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6904FF" w:rsidRPr="006904FF">
        <w:rPr>
          <w:bCs/>
          <w:sz w:val="20"/>
          <w:szCs w:val="20"/>
          <w:shd w:val="clear" w:color="auto" w:fill="FFFFFF"/>
        </w:rPr>
        <w:t>- uradno prečiščeno besedilo,</w:t>
      </w:r>
      <w:r w:rsidR="006904FF" w:rsidRPr="006904FF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6904FF" w:rsidRPr="006904FF">
        <w:rPr>
          <w:bCs/>
          <w:sz w:val="20"/>
          <w:szCs w:val="20"/>
          <w:shd w:val="clear" w:color="auto" w:fill="FFFFFF"/>
        </w:rPr>
        <w:t>61/06</w:t>
      </w:r>
      <w:r w:rsidR="006904FF" w:rsidRPr="006904FF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6904FF" w:rsidRPr="006904FF">
        <w:rPr>
          <w:bCs/>
          <w:sz w:val="20"/>
          <w:szCs w:val="20"/>
          <w:shd w:val="clear" w:color="auto" w:fill="FFFFFF"/>
        </w:rPr>
        <w:t>- ZDru-1,</w:t>
      </w:r>
      <w:r w:rsidR="006904FF" w:rsidRPr="006904FF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6904FF" w:rsidRPr="006904FF">
        <w:rPr>
          <w:bCs/>
          <w:sz w:val="20"/>
          <w:szCs w:val="20"/>
          <w:shd w:val="clear" w:color="auto" w:fill="FFFFFF"/>
        </w:rPr>
        <w:t>8/10</w:t>
      </w:r>
      <w:r w:rsidR="006904FF" w:rsidRPr="006904FF">
        <w:rPr>
          <w:rStyle w:val="apple-converted-space"/>
          <w:bCs/>
          <w:sz w:val="20"/>
          <w:szCs w:val="20"/>
          <w:shd w:val="clear" w:color="auto" w:fill="FFFFFF"/>
        </w:rPr>
        <w:t> </w:t>
      </w:r>
      <w:r w:rsidR="006904FF" w:rsidRPr="006904FF">
        <w:rPr>
          <w:bCs/>
          <w:sz w:val="20"/>
          <w:szCs w:val="20"/>
          <w:shd w:val="clear" w:color="auto" w:fill="FFFFFF"/>
        </w:rPr>
        <w:t xml:space="preserve">- ZSKZ-B, 46/14, 21/18 – </w:t>
      </w:r>
      <w:proofErr w:type="spellStart"/>
      <w:r w:rsidR="006904FF" w:rsidRPr="006904FF">
        <w:rPr>
          <w:bCs/>
          <w:sz w:val="20"/>
          <w:szCs w:val="20"/>
          <w:shd w:val="clear" w:color="auto" w:fill="FFFFFF"/>
        </w:rPr>
        <w:t>ZNOrg</w:t>
      </w:r>
      <w:proofErr w:type="spellEnd"/>
      <w:r w:rsidR="006904FF" w:rsidRPr="006904FF">
        <w:rPr>
          <w:bCs/>
          <w:sz w:val="20"/>
          <w:szCs w:val="20"/>
          <w:shd w:val="clear" w:color="auto" w:fill="FFFFFF"/>
        </w:rPr>
        <w:t xml:space="preserve">, 31/18, 82/20, 3/22 – </w:t>
      </w:r>
      <w:proofErr w:type="spellStart"/>
      <w:r w:rsidR="006904FF" w:rsidRPr="006904FF">
        <w:rPr>
          <w:bCs/>
          <w:sz w:val="20"/>
          <w:szCs w:val="20"/>
          <w:shd w:val="clear" w:color="auto" w:fill="FFFFFF"/>
        </w:rPr>
        <w:t>Zdeb</w:t>
      </w:r>
      <w:proofErr w:type="spellEnd"/>
      <w:r w:rsidR="006904FF" w:rsidRPr="006904FF">
        <w:rPr>
          <w:bCs/>
          <w:sz w:val="20"/>
          <w:szCs w:val="20"/>
          <w:shd w:val="clear" w:color="auto" w:fill="FFFFFF"/>
        </w:rPr>
        <w:t xml:space="preserve">, </w:t>
      </w:r>
      <w:r w:rsidR="006904FF" w:rsidRPr="006904FF">
        <w:rPr>
          <w:sz w:val="20"/>
          <w:szCs w:val="20"/>
        </w:rPr>
        <w:t xml:space="preserve">105/22 – ZZNŠPP </w:t>
      </w:r>
      <w:bookmarkStart w:id="0" w:name="_Hlk134516628"/>
      <w:r w:rsidR="006904FF" w:rsidRPr="006904FF">
        <w:rPr>
          <w:sz w:val="20"/>
          <w:szCs w:val="20"/>
        </w:rPr>
        <w:t>in 18/23 – ZDU-1O</w:t>
      </w:r>
      <w:bookmarkEnd w:id="0"/>
      <w:r>
        <w:rPr>
          <w:bCs/>
          <w:sz w:val="20"/>
          <w:szCs w:val="20"/>
          <w:shd w:val="clear" w:color="auto" w:fill="FFFFFF"/>
        </w:rPr>
        <w:t>)</w:t>
      </w:r>
      <w:r>
        <w:rPr>
          <w:sz w:val="20"/>
          <w:szCs w:val="20"/>
        </w:rPr>
        <w:t xml:space="preserve"> ponudbo za prodajo naslednjega zemljišča:</w:t>
      </w:r>
    </w:p>
    <w:p w:rsidR="00EF2251" w:rsidRDefault="00EF2251">
      <w:pPr>
        <w:widowControl w:val="0"/>
        <w:spacing w:line="256" w:lineRule="auto"/>
        <w:ind w:left="140" w:right="140"/>
        <w:jc w:val="both"/>
      </w:pPr>
    </w:p>
    <w:tbl>
      <w:tblPr>
        <w:tblStyle w:val="Tabelamrea"/>
        <w:tblW w:w="10137" w:type="dxa"/>
        <w:tblLook w:val="01E0" w:firstRow="1" w:lastRow="1" w:firstColumn="1" w:lastColumn="1" w:noHBand="0" w:noVBand="0"/>
      </w:tblPr>
      <w:tblGrid>
        <w:gridCol w:w="917"/>
        <w:gridCol w:w="1263"/>
        <w:gridCol w:w="1734"/>
        <w:gridCol w:w="1263"/>
        <w:gridCol w:w="1491"/>
        <w:gridCol w:w="1194"/>
        <w:gridCol w:w="2275"/>
      </w:tblGrid>
      <w:tr w:rsidR="00EF2251">
        <w:tc>
          <w:tcPr>
            <w:tcW w:w="916" w:type="dxa"/>
            <w:shd w:val="clear" w:color="auto" w:fill="auto"/>
          </w:tcPr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>Delež</w:t>
            </w:r>
          </w:p>
        </w:tc>
        <w:tc>
          <w:tcPr>
            <w:tcW w:w="1263" w:type="dxa"/>
            <w:shd w:val="clear" w:color="auto" w:fill="auto"/>
          </w:tcPr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>Parcelna</w:t>
            </w:r>
          </w:p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 xml:space="preserve"> številka</w:t>
            </w:r>
          </w:p>
        </w:tc>
        <w:tc>
          <w:tcPr>
            <w:tcW w:w="1734" w:type="dxa"/>
            <w:shd w:val="clear" w:color="auto" w:fill="auto"/>
          </w:tcPr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>Bonitetne točke</w:t>
            </w:r>
          </w:p>
        </w:tc>
        <w:tc>
          <w:tcPr>
            <w:tcW w:w="1263" w:type="dxa"/>
            <w:shd w:val="clear" w:color="auto" w:fill="auto"/>
          </w:tcPr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 xml:space="preserve">Površina </w:t>
            </w:r>
          </w:p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>(m</w:t>
            </w:r>
            <w:r>
              <w:rPr>
                <w:b/>
                <w:szCs w:val="20"/>
                <w:vertAlign w:val="superscript"/>
              </w:rPr>
              <w:t>2</w:t>
            </w:r>
            <w:r>
              <w:rPr>
                <w:b/>
                <w:szCs w:val="20"/>
              </w:rPr>
              <w:t>)</w:t>
            </w:r>
          </w:p>
        </w:tc>
        <w:tc>
          <w:tcPr>
            <w:tcW w:w="1491" w:type="dxa"/>
            <w:shd w:val="clear" w:color="auto" w:fill="auto"/>
          </w:tcPr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 xml:space="preserve">Katastrska </w:t>
            </w:r>
          </w:p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>občina</w:t>
            </w:r>
          </w:p>
        </w:tc>
        <w:tc>
          <w:tcPr>
            <w:tcW w:w="1194" w:type="dxa"/>
            <w:shd w:val="clear" w:color="auto" w:fill="auto"/>
          </w:tcPr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 xml:space="preserve">Cena za </w:t>
            </w:r>
          </w:p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>m</w:t>
            </w:r>
            <w:r>
              <w:rPr>
                <w:b/>
                <w:szCs w:val="20"/>
                <w:vertAlign w:val="superscript"/>
              </w:rPr>
              <w:t xml:space="preserve">2 </w:t>
            </w:r>
            <w:r>
              <w:rPr>
                <w:b/>
                <w:szCs w:val="20"/>
              </w:rPr>
              <w:t>v EUR</w:t>
            </w:r>
          </w:p>
        </w:tc>
        <w:tc>
          <w:tcPr>
            <w:tcW w:w="2275" w:type="dxa"/>
            <w:shd w:val="clear" w:color="auto" w:fill="auto"/>
          </w:tcPr>
          <w:p w:rsidR="00EF2251" w:rsidRDefault="006C4E16">
            <w:pPr>
              <w:widowControl w:val="0"/>
              <w:spacing w:line="256" w:lineRule="auto"/>
              <w:ind w:right="140"/>
              <w:jc w:val="both"/>
              <w:rPr>
                <w:b/>
              </w:rPr>
            </w:pPr>
            <w:r>
              <w:rPr>
                <w:b/>
                <w:szCs w:val="20"/>
              </w:rPr>
              <w:t>Skupna vrednost v EUR</w:t>
            </w: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  <w:tr w:rsidR="00EF2251">
        <w:trPr>
          <w:trHeight w:val="340"/>
        </w:trPr>
        <w:tc>
          <w:tcPr>
            <w:tcW w:w="916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:rsidR="00EF2251" w:rsidRDefault="00EF2251">
            <w:pPr>
              <w:widowControl w:val="0"/>
              <w:spacing w:line="256" w:lineRule="auto"/>
              <w:ind w:right="140"/>
              <w:jc w:val="both"/>
              <w:rPr>
                <w:szCs w:val="20"/>
              </w:rPr>
            </w:pPr>
          </w:p>
        </w:tc>
      </w:tr>
    </w:tbl>
    <w:p w:rsidR="00EF2251" w:rsidRDefault="00EF2251">
      <w:pPr>
        <w:widowControl w:val="0"/>
        <w:spacing w:line="256" w:lineRule="auto"/>
        <w:ind w:left="140" w:right="140"/>
        <w:jc w:val="both"/>
      </w:pPr>
    </w:p>
    <w:p w:rsidR="00EF2251" w:rsidRDefault="006C4E16">
      <w:pPr>
        <w:widowControl w:val="0"/>
        <w:spacing w:line="256" w:lineRule="auto"/>
        <w:ind w:right="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143510</wp:posOffset>
                </wp:positionV>
                <wp:extent cx="19050" cy="577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" cy="57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8D74DF" id="Pravokotnik 1" o:spid="_x0000_s1026" style="position:absolute;margin-left:-.9pt;margin-top:11.3pt;width:1.5pt;height:4.5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6282690</wp:posOffset>
                </wp:positionH>
                <wp:positionV relativeFrom="paragraph">
                  <wp:posOffset>143510</wp:posOffset>
                </wp:positionV>
                <wp:extent cx="19685" cy="5778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" cy="57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6EA434" id="Pravokotnik 2" o:spid="_x0000_s1026" style="position:absolute;margin-left:494.7pt;margin-top:11.3pt;width:1.55pt;height:4.5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" fillcolor="black" stroked="f"/>
            </w:pict>
          </mc:Fallback>
        </mc:AlternateContent>
      </w:r>
      <w:r>
        <w:rPr>
          <w:sz w:val="20"/>
          <w:szCs w:val="20"/>
        </w:rPr>
        <w:t>Z</w:t>
      </w:r>
      <w:r>
        <w:rPr>
          <w:sz w:val="20"/>
          <w:szCs w:val="20"/>
        </w:rPr>
        <w:t xml:space="preserve">emljišče je obremenjeno s (preužitkom, hipoteko, </w:t>
      </w:r>
      <w:proofErr w:type="spellStart"/>
      <w:r>
        <w:rPr>
          <w:sz w:val="20"/>
          <w:szCs w:val="20"/>
        </w:rPr>
        <w:t>ipd</w:t>
      </w:r>
      <w:proofErr w:type="spellEnd"/>
      <w:r>
        <w:rPr>
          <w:sz w:val="20"/>
          <w:szCs w:val="20"/>
        </w:rPr>
        <w:t>):</w:t>
      </w:r>
    </w:p>
    <w:p w:rsidR="00EF2251" w:rsidRDefault="00EF2251">
      <w:pPr>
        <w:widowControl w:val="0"/>
        <w:spacing w:line="20" w:lineRule="exact"/>
      </w:pPr>
    </w:p>
    <w:p w:rsidR="00EF2251" w:rsidRDefault="006C4E16">
      <w:pPr>
        <w:widowControl w:val="0"/>
        <w:ind w:left="140"/>
      </w:pPr>
      <w:r>
        <w:rPr>
          <w:sz w:val="20"/>
          <w:szCs w:val="20"/>
        </w:rPr>
        <w:t>___________________________________________________</w:t>
      </w:r>
    </w:p>
    <w:p w:rsidR="00EF2251" w:rsidRDefault="00EF2251">
      <w:pPr>
        <w:widowControl w:val="0"/>
        <w:spacing w:line="210" w:lineRule="exact"/>
      </w:pPr>
    </w:p>
    <w:p w:rsidR="00EF2251" w:rsidRDefault="006C4E16">
      <w:pPr>
        <w:widowControl w:val="0"/>
        <w:ind w:left="140"/>
      </w:pPr>
      <w:r>
        <w:rPr>
          <w:sz w:val="20"/>
          <w:szCs w:val="20"/>
        </w:rPr>
        <w:t>PRILOGE:</w:t>
      </w:r>
    </w:p>
    <w:p w:rsidR="00EF2251" w:rsidRDefault="00EF2251">
      <w:pPr>
        <w:widowControl w:val="0"/>
        <w:spacing w:line="20" w:lineRule="exact"/>
      </w:pPr>
    </w:p>
    <w:p w:rsidR="00EF2251" w:rsidRDefault="006C4E16">
      <w:pPr>
        <w:widowControl w:val="0"/>
        <w:spacing w:line="237" w:lineRule="auto"/>
        <w:ind w:left="140"/>
      </w:pPr>
      <w:r>
        <w:rPr>
          <w:sz w:val="20"/>
          <w:szCs w:val="20"/>
        </w:rPr>
        <w:t>____________________________</w:t>
      </w:r>
    </w:p>
    <w:p w:rsidR="00EF2251" w:rsidRDefault="00EF2251">
      <w:pPr>
        <w:widowControl w:val="0"/>
        <w:spacing w:line="1" w:lineRule="exact"/>
      </w:pPr>
    </w:p>
    <w:p w:rsidR="00EF2251" w:rsidRDefault="006C4E16">
      <w:pPr>
        <w:widowControl w:val="0"/>
        <w:spacing w:line="254" w:lineRule="auto"/>
        <w:ind w:left="140" w:right="220"/>
      </w:pPr>
      <w:r>
        <w:rPr>
          <w:sz w:val="20"/>
          <w:szCs w:val="20"/>
        </w:rPr>
        <w:t xml:space="preserve">(npr. </w:t>
      </w:r>
      <w:r w:rsidR="006904FF">
        <w:rPr>
          <w:sz w:val="20"/>
          <w:szCs w:val="20"/>
        </w:rPr>
        <w:t>izpis podatkov o parceli GURS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izpis</w:t>
      </w:r>
      <w:r w:rsidR="006904FF">
        <w:rPr>
          <w:sz w:val="20"/>
          <w:szCs w:val="20"/>
        </w:rPr>
        <w:t xml:space="preserve"> iz zemljiške knjige</w:t>
      </w:r>
      <w:r>
        <w:rPr>
          <w:sz w:val="20"/>
          <w:szCs w:val="20"/>
        </w:rPr>
        <w:t xml:space="preserve">, </w:t>
      </w:r>
      <w:r w:rsidR="006904FF">
        <w:rPr>
          <w:sz w:val="20"/>
          <w:szCs w:val="20"/>
        </w:rPr>
        <w:t>lokacijska informacija</w:t>
      </w:r>
      <w:r>
        <w:rPr>
          <w:sz w:val="20"/>
          <w:szCs w:val="20"/>
        </w:rPr>
        <w:t>, pooblastilo</w:t>
      </w:r>
      <w:r>
        <w:rPr>
          <w:sz w:val="20"/>
          <w:szCs w:val="20"/>
        </w:rPr>
        <w:t>)</w:t>
      </w:r>
      <w:bookmarkStart w:id="1" w:name="_GoBack"/>
      <w:bookmarkEnd w:id="1"/>
    </w:p>
    <w:p w:rsidR="00EF2251" w:rsidRDefault="00EF2251">
      <w:pPr>
        <w:widowControl w:val="0"/>
        <w:spacing w:line="179" w:lineRule="exac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5206"/>
      </w:tblGrid>
      <w:tr w:rsidR="00EF2251">
        <w:trPr>
          <w:trHeight w:val="230"/>
        </w:trPr>
        <w:tc>
          <w:tcPr>
            <w:tcW w:w="4720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ind w:right="80"/>
              <w:jc w:val="right"/>
            </w:pPr>
          </w:p>
        </w:tc>
      </w:tr>
      <w:tr w:rsidR="00EF2251">
        <w:trPr>
          <w:trHeight w:val="229"/>
        </w:trPr>
        <w:tc>
          <w:tcPr>
            <w:tcW w:w="4720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spacing w:line="229" w:lineRule="exact"/>
              <w:rPr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spacing w:line="229" w:lineRule="exact"/>
              <w:ind w:right="100"/>
              <w:jc w:val="right"/>
            </w:pPr>
          </w:p>
        </w:tc>
      </w:tr>
      <w:tr w:rsidR="00EF2251">
        <w:trPr>
          <w:trHeight w:val="230"/>
        </w:trPr>
        <w:tc>
          <w:tcPr>
            <w:tcW w:w="4720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auto"/>
            <w:vAlign w:val="bottom"/>
          </w:tcPr>
          <w:p w:rsidR="00EF2251" w:rsidRDefault="006C4E16">
            <w:pPr>
              <w:widowControl w:val="0"/>
              <w:ind w:right="80"/>
              <w:jc w:val="right"/>
            </w:pPr>
            <w:r>
              <w:rPr>
                <w:sz w:val="20"/>
                <w:szCs w:val="20"/>
              </w:rPr>
              <w:t>__________________________</w:t>
            </w:r>
          </w:p>
        </w:tc>
      </w:tr>
      <w:tr w:rsidR="00EF2251">
        <w:trPr>
          <w:trHeight w:val="230"/>
        </w:trPr>
        <w:tc>
          <w:tcPr>
            <w:tcW w:w="4720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auto"/>
            <w:vAlign w:val="bottom"/>
          </w:tcPr>
          <w:p w:rsidR="00EF2251" w:rsidRDefault="006C4E16">
            <w:pPr>
              <w:widowControl w:val="0"/>
              <w:jc w:val="right"/>
            </w:pPr>
            <w:r>
              <w:rPr>
                <w:sz w:val="20"/>
                <w:szCs w:val="20"/>
              </w:rPr>
              <w:t>(podpis prodajalca oz. pooblaščenca)</w:t>
            </w:r>
          </w:p>
        </w:tc>
      </w:tr>
      <w:tr w:rsidR="00EF2251">
        <w:trPr>
          <w:trHeight w:val="229"/>
        </w:trPr>
        <w:tc>
          <w:tcPr>
            <w:tcW w:w="4720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spacing w:line="229" w:lineRule="exact"/>
              <w:rPr>
                <w:sz w:val="20"/>
                <w:szCs w:val="20"/>
              </w:rPr>
            </w:pPr>
          </w:p>
        </w:tc>
        <w:tc>
          <w:tcPr>
            <w:tcW w:w="5205" w:type="dxa"/>
            <w:shd w:val="clear" w:color="auto" w:fill="auto"/>
            <w:vAlign w:val="bottom"/>
          </w:tcPr>
          <w:p w:rsidR="00EF2251" w:rsidRDefault="00EF2251">
            <w:pPr>
              <w:widowControl w:val="0"/>
              <w:rPr>
                <w:sz w:val="15"/>
                <w:szCs w:val="15"/>
              </w:rPr>
            </w:pPr>
          </w:p>
        </w:tc>
      </w:tr>
    </w:tbl>
    <w:p w:rsidR="00EF2251" w:rsidRDefault="00EF2251"/>
    <w:sectPr w:rsidR="00EF2251">
      <w:pgSz w:w="11906" w:h="16838"/>
      <w:pgMar w:top="690" w:right="980" w:bottom="769" w:left="10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51"/>
    <w:rsid w:val="006904FF"/>
    <w:rsid w:val="006C4E16"/>
    <w:rsid w:val="00E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10C4"/>
  <w15:docId w15:val="{DF6159CE-8AA6-452A-B70B-D510938C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4616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qFormat/>
    <w:rsid w:val="00FC4A24"/>
  </w:style>
  <w:style w:type="character" w:customStyle="1" w:styleId="Spletnapovezava">
    <w:name w:val="Spletna povezava"/>
    <w:basedOn w:val="Privzetapisavaodstavka"/>
    <w:uiPriority w:val="99"/>
    <w:semiHidden/>
    <w:unhideWhenUsed/>
    <w:rsid w:val="00FC4A24"/>
    <w:rPr>
      <w:color w:val="0000FF"/>
      <w:u w:val="single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table" w:styleId="Tabelamrea">
    <w:name w:val="Table Grid"/>
    <w:basedOn w:val="Navadnatabela"/>
    <w:uiPriority w:val="99"/>
    <w:rsid w:val="00A24ED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PRODAJALEC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PRODAJALEC</dc:title>
  <dc:subject/>
  <dc:creator>Tina.Markun</dc:creator>
  <dc:description/>
  <cp:lastModifiedBy>Gregor Vidmar</cp:lastModifiedBy>
  <cp:revision>2</cp:revision>
  <cp:lastPrinted>2012-01-10T11:01:00Z</cp:lastPrinted>
  <dcterms:created xsi:type="dcterms:W3CDTF">2024-01-25T14:28:00Z</dcterms:created>
  <dcterms:modified xsi:type="dcterms:W3CDTF">2024-01-25T14:28:00Z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